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0DE" w:rsidRDefault="00B720DE" w:rsidP="00B720DE">
      <w:pPr>
        <w:shd w:val="clear" w:color="auto" w:fill="FFFFFF"/>
        <w:spacing w:after="0" w:line="240" w:lineRule="auto"/>
        <w:ind w:left="-285" w:firstLine="993"/>
        <w:jc w:val="both"/>
        <w:outlineLvl w:val="3"/>
        <w:rPr>
          <w:rFonts w:ascii="Times New Roman" w:hAnsi="Times New Roman"/>
          <w:sz w:val="21"/>
          <w:szCs w:val="21"/>
          <w:lang w:val="uk-UA" w:eastAsia="ru-RU"/>
        </w:rPr>
      </w:pPr>
      <w:r>
        <w:rPr>
          <w:rFonts w:ascii="Times New Roman" w:hAnsi="Times New Roman"/>
          <w:sz w:val="21"/>
          <w:szCs w:val="21"/>
          <w:lang w:val="uk-UA" w:eastAsia="ru-RU"/>
        </w:rPr>
        <w:t>Проект рішень щодо кожного з питань, включених до проекту порядку денного:</w:t>
      </w:r>
    </w:p>
    <w:p w:rsidR="00B720DE" w:rsidRDefault="00B720DE" w:rsidP="00B720DE">
      <w:pPr>
        <w:shd w:val="clear" w:color="auto" w:fill="FFFFFF"/>
        <w:spacing w:after="0" w:line="240" w:lineRule="auto"/>
        <w:ind w:left="-993"/>
        <w:jc w:val="both"/>
        <w:outlineLvl w:val="3"/>
        <w:rPr>
          <w:rFonts w:ascii="Times New Roman" w:hAnsi="Times New Roman"/>
          <w:b/>
          <w:sz w:val="21"/>
          <w:szCs w:val="21"/>
          <w:lang w:val="uk-UA" w:eastAsia="ru-RU"/>
        </w:rPr>
      </w:pPr>
      <w:r>
        <w:rPr>
          <w:rFonts w:ascii="Times New Roman" w:hAnsi="Times New Roman"/>
          <w:b/>
          <w:sz w:val="21"/>
          <w:szCs w:val="21"/>
          <w:lang w:val="uk-UA" w:eastAsia="ru-RU"/>
        </w:rPr>
        <w:t>1. Обрання робочих органів Загальних зборів та затвердження регламенту Загальних зборів акціонерів Товариства.</w:t>
      </w:r>
    </w:p>
    <w:p w:rsidR="00B720DE" w:rsidRDefault="00B720DE" w:rsidP="00B720DE">
      <w:pPr>
        <w:widowControl w:val="0"/>
        <w:suppressAutoHyphens/>
        <w:spacing w:after="0" w:line="240" w:lineRule="auto"/>
        <w:ind w:left="-993" w:firstLine="567"/>
        <w:jc w:val="both"/>
        <w:rPr>
          <w:rFonts w:ascii="Times New Roman" w:hAnsi="Times New Roman"/>
          <w:sz w:val="21"/>
          <w:szCs w:val="21"/>
          <w:lang w:val="uk-UA" w:eastAsia="ru-RU"/>
        </w:rPr>
      </w:pPr>
      <w:r>
        <w:rPr>
          <w:rFonts w:ascii="Times New Roman" w:hAnsi="Times New Roman"/>
          <w:sz w:val="21"/>
          <w:szCs w:val="21"/>
          <w:lang w:val="uk-UA" w:eastAsia="ru-RU"/>
        </w:rPr>
        <w:t>1.1. Передати повноваження Лічильної комісії даних Загальних зборів  членам реєстраційної комісії  річних Загальних зборів акціонерів Товариства.</w:t>
      </w:r>
    </w:p>
    <w:p w:rsidR="00B720DE" w:rsidRDefault="00B720DE" w:rsidP="00B720DE">
      <w:pPr>
        <w:tabs>
          <w:tab w:val="left" w:pos="567"/>
        </w:tabs>
        <w:suppressAutoHyphens/>
        <w:spacing w:after="0" w:line="240" w:lineRule="auto"/>
        <w:ind w:left="-993" w:firstLine="567"/>
        <w:jc w:val="both"/>
        <w:rPr>
          <w:rFonts w:ascii="Times New Roman" w:hAnsi="Times New Roman"/>
          <w:sz w:val="21"/>
          <w:szCs w:val="21"/>
          <w:lang w:val="uk-UA" w:eastAsia="ru-RU"/>
        </w:rPr>
      </w:pPr>
      <w:r>
        <w:rPr>
          <w:rFonts w:ascii="Times New Roman" w:hAnsi="Times New Roman"/>
          <w:sz w:val="21"/>
          <w:szCs w:val="21"/>
          <w:lang w:val="uk-UA" w:eastAsia="ru-RU"/>
        </w:rPr>
        <w:t>1.2. Затвердити наступний регламент Загальних зборів акціонерів Товариства:</w:t>
      </w:r>
    </w:p>
    <w:p w:rsidR="00B720DE" w:rsidRDefault="00B720DE" w:rsidP="00B720DE">
      <w:pPr>
        <w:tabs>
          <w:tab w:val="left" w:pos="567"/>
          <w:tab w:val="left" w:pos="927"/>
        </w:tabs>
        <w:suppressAutoHyphens/>
        <w:spacing w:after="0" w:line="240" w:lineRule="auto"/>
        <w:ind w:left="-993" w:firstLine="567"/>
        <w:jc w:val="both"/>
        <w:rPr>
          <w:rFonts w:ascii="Times New Roman" w:hAnsi="Times New Roman"/>
          <w:sz w:val="21"/>
          <w:szCs w:val="21"/>
          <w:lang w:val="uk-UA" w:eastAsia="ru-RU"/>
        </w:rPr>
      </w:pPr>
      <w:r>
        <w:rPr>
          <w:rFonts w:ascii="Times New Roman" w:hAnsi="Times New Roman"/>
          <w:sz w:val="21"/>
          <w:szCs w:val="21"/>
          <w:lang w:val="uk-UA" w:eastAsia="ru-RU"/>
        </w:rPr>
        <w:t>- час для виступів з питання порядку денного – до 15 хвилин;</w:t>
      </w:r>
    </w:p>
    <w:p w:rsidR="00B720DE" w:rsidRDefault="00B720DE" w:rsidP="00B720DE">
      <w:pPr>
        <w:tabs>
          <w:tab w:val="left" w:pos="567"/>
          <w:tab w:val="left" w:pos="927"/>
        </w:tabs>
        <w:suppressAutoHyphens/>
        <w:spacing w:after="0" w:line="240" w:lineRule="auto"/>
        <w:ind w:left="-993" w:firstLine="567"/>
        <w:jc w:val="both"/>
        <w:rPr>
          <w:rFonts w:ascii="Times New Roman" w:hAnsi="Times New Roman"/>
          <w:sz w:val="21"/>
          <w:szCs w:val="21"/>
          <w:lang w:val="uk-UA" w:eastAsia="ru-RU"/>
        </w:rPr>
      </w:pPr>
      <w:r>
        <w:rPr>
          <w:rFonts w:ascii="Times New Roman" w:hAnsi="Times New Roman"/>
          <w:sz w:val="21"/>
          <w:szCs w:val="21"/>
          <w:lang w:val="uk-UA" w:eastAsia="ru-RU"/>
        </w:rPr>
        <w:t>- час для відповіді на запитання до доповідача – до 5 хвилин.</w:t>
      </w:r>
    </w:p>
    <w:p w:rsidR="00B720DE" w:rsidRDefault="00B720DE" w:rsidP="00B720DE">
      <w:pPr>
        <w:tabs>
          <w:tab w:val="left" w:pos="567"/>
          <w:tab w:val="left" w:pos="927"/>
        </w:tabs>
        <w:spacing w:after="0" w:line="240" w:lineRule="auto"/>
        <w:ind w:left="-993" w:firstLine="567"/>
        <w:jc w:val="both"/>
        <w:rPr>
          <w:rFonts w:ascii="Times New Roman" w:hAnsi="Times New Roman"/>
          <w:sz w:val="21"/>
          <w:szCs w:val="21"/>
          <w:lang w:val="uk-UA" w:eastAsia="ru-RU"/>
        </w:rPr>
      </w:pPr>
      <w:r>
        <w:rPr>
          <w:rFonts w:ascii="Times New Roman" w:hAnsi="Times New Roman"/>
          <w:sz w:val="21"/>
          <w:szCs w:val="21"/>
          <w:lang w:val="uk-UA" w:eastAsia="ru-RU"/>
        </w:rPr>
        <w:t>Запитання до доповідача та пропозиції акціонерів щодо виступу подаються до Секретаря тільки в письмовій формі і лише з питання порядку денного, яке розглядається.</w:t>
      </w:r>
    </w:p>
    <w:p w:rsidR="00B720DE" w:rsidRDefault="00B720DE" w:rsidP="00B720DE">
      <w:pPr>
        <w:tabs>
          <w:tab w:val="left" w:pos="567"/>
          <w:tab w:val="left" w:pos="927"/>
        </w:tabs>
        <w:spacing w:after="0" w:line="240" w:lineRule="auto"/>
        <w:ind w:left="-993" w:firstLine="567"/>
        <w:jc w:val="both"/>
        <w:rPr>
          <w:rFonts w:ascii="Times New Roman" w:hAnsi="Times New Roman"/>
          <w:sz w:val="21"/>
          <w:szCs w:val="21"/>
          <w:lang w:val="uk-UA" w:eastAsia="ru-RU"/>
        </w:rPr>
      </w:pPr>
      <w:r>
        <w:rPr>
          <w:rFonts w:ascii="Times New Roman" w:hAnsi="Times New Roman"/>
          <w:sz w:val="21"/>
          <w:szCs w:val="21"/>
          <w:lang w:val="uk-UA" w:eastAsia="ru-RU"/>
        </w:rPr>
        <w:t>Анонімні запитання не розглядаються.</w:t>
      </w:r>
    </w:p>
    <w:p w:rsidR="00B720DE" w:rsidRDefault="00B720DE" w:rsidP="00B720DE">
      <w:pPr>
        <w:spacing w:after="0" w:line="240" w:lineRule="auto"/>
        <w:ind w:left="-993" w:firstLine="567"/>
        <w:jc w:val="both"/>
        <w:rPr>
          <w:rFonts w:ascii="Times New Roman" w:hAnsi="Times New Roman"/>
          <w:sz w:val="21"/>
          <w:szCs w:val="21"/>
          <w:lang w:val="uk-UA" w:eastAsia="ru-RU"/>
        </w:rPr>
      </w:pPr>
      <w:r>
        <w:rPr>
          <w:rFonts w:ascii="Times New Roman" w:hAnsi="Times New Roman"/>
          <w:sz w:val="21"/>
          <w:szCs w:val="21"/>
          <w:lang w:val="uk-UA" w:eastAsia="ru-RU"/>
        </w:rPr>
        <w:t>1.3. Питання порядку денного розглянути в наступному порядку:</w:t>
      </w:r>
    </w:p>
    <w:p w:rsidR="00B720DE" w:rsidRDefault="00B720DE" w:rsidP="00B720DE">
      <w:pPr>
        <w:spacing w:after="0" w:line="240" w:lineRule="auto"/>
        <w:ind w:left="-993" w:firstLine="567"/>
        <w:jc w:val="both"/>
        <w:rPr>
          <w:rFonts w:ascii="Times New Roman" w:hAnsi="Times New Roman"/>
          <w:sz w:val="21"/>
          <w:szCs w:val="21"/>
          <w:lang w:val="uk-UA" w:eastAsia="ru-RU"/>
        </w:rPr>
      </w:pPr>
      <w:r>
        <w:rPr>
          <w:rFonts w:ascii="Times New Roman" w:hAnsi="Times New Roman"/>
          <w:sz w:val="21"/>
          <w:szCs w:val="21"/>
          <w:lang w:val="uk-UA" w:eastAsia="ru-RU"/>
        </w:rPr>
        <w:t>1. Звіт Генерального директора про результати фінансово-господарської діяльності Товариства за 2016 рік.</w:t>
      </w:r>
    </w:p>
    <w:p w:rsidR="00B720DE" w:rsidRDefault="00B720DE" w:rsidP="00B720DE">
      <w:pPr>
        <w:shd w:val="clear" w:color="auto" w:fill="FFFFFF"/>
        <w:spacing w:after="0" w:line="240" w:lineRule="auto"/>
        <w:ind w:left="-993" w:firstLine="567"/>
        <w:jc w:val="both"/>
        <w:outlineLvl w:val="3"/>
        <w:rPr>
          <w:rFonts w:ascii="Times New Roman" w:hAnsi="Times New Roman"/>
          <w:sz w:val="21"/>
          <w:szCs w:val="21"/>
          <w:lang w:val="uk-UA" w:eastAsia="ru-RU"/>
        </w:rPr>
      </w:pPr>
      <w:r>
        <w:rPr>
          <w:rFonts w:ascii="Times New Roman" w:hAnsi="Times New Roman"/>
          <w:sz w:val="21"/>
          <w:szCs w:val="21"/>
          <w:lang w:val="uk-UA" w:eastAsia="ru-RU"/>
        </w:rPr>
        <w:t>2. Звіт Наглядової ради Товариства за 2016 рік.</w:t>
      </w:r>
    </w:p>
    <w:p w:rsidR="00B720DE" w:rsidRDefault="00B720DE" w:rsidP="00B720DE">
      <w:pPr>
        <w:shd w:val="clear" w:color="auto" w:fill="FFFFFF"/>
        <w:spacing w:after="0" w:line="240" w:lineRule="auto"/>
        <w:ind w:left="-993" w:firstLine="567"/>
        <w:jc w:val="both"/>
        <w:outlineLvl w:val="3"/>
        <w:rPr>
          <w:rFonts w:ascii="Times New Roman" w:hAnsi="Times New Roman"/>
          <w:sz w:val="21"/>
          <w:szCs w:val="21"/>
          <w:lang w:val="uk-UA" w:eastAsia="ru-RU"/>
        </w:rPr>
      </w:pPr>
      <w:r>
        <w:rPr>
          <w:rFonts w:ascii="Times New Roman" w:hAnsi="Times New Roman"/>
          <w:sz w:val="21"/>
          <w:szCs w:val="21"/>
          <w:lang w:val="uk-UA" w:eastAsia="ru-RU"/>
        </w:rPr>
        <w:t>3. Звіт Ревізійної комісії Товариства за 2016 рік.</w:t>
      </w:r>
    </w:p>
    <w:p w:rsidR="00B720DE" w:rsidRDefault="00B720DE" w:rsidP="00B720DE">
      <w:pPr>
        <w:shd w:val="clear" w:color="auto" w:fill="FFFFFF"/>
        <w:spacing w:after="0" w:line="240" w:lineRule="auto"/>
        <w:ind w:left="-993" w:firstLine="567"/>
        <w:jc w:val="both"/>
        <w:outlineLvl w:val="3"/>
        <w:rPr>
          <w:rFonts w:ascii="Times New Roman" w:hAnsi="Times New Roman"/>
          <w:sz w:val="21"/>
          <w:szCs w:val="21"/>
          <w:lang w:val="uk-UA" w:eastAsia="ru-RU"/>
        </w:rPr>
      </w:pPr>
      <w:r>
        <w:rPr>
          <w:rFonts w:ascii="Times New Roman" w:hAnsi="Times New Roman"/>
          <w:sz w:val="21"/>
          <w:szCs w:val="21"/>
          <w:lang w:val="uk-UA" w:eastAsia="ru-RU"/>
        </w:rPr>
        <w:t>4. Затвердження річної фінансової звітності Товариства за 2016 рік.</w:t>
      </w:r>
    </w:p>
    <w:p w:rsidR="00B720DE" w:rsidRDefault="00B720DE" w:rsidP="00B720DE">
      <w:pPr>
        <w:shd w:val="clear" w:color="auto" w:fill="FFFFFF"/>
        <w:spacing w:after="0" w:line="240" w:lineRule="auto"/>
        <w:ind w:left="-993" w:firstLine="567"/>
        <w:jc w:val="both"/>
        <w:outlineLvl w:val="3"/>
        <w:rPr>
          <w:rFonts w:ascii="Times New Roman" w:hAnsi="Times New Roman"/>
          <w:sz w:val="21"/>
          <w:szCs w:val="21"/>
          <w:lang w:val="uk-UA" w:eastAsia="ru-RU"/>
        </w:rPr>
      </w:pPr>
      <w:r>
        <w:rPr>
          <w:rFonts w:ascii="Times New Roman" w:hAnsi="Times New Roman"/>
          <w:sz w:val="21"/>
          <w:szCs w:val="21"/>
          <w:lang w:val="uk-UA" w:eastAsia="ru-RU"/>
        </w:rPr>
        <w:t xml:space="preserve">5. Визначення порядку розподілу прибутку за результатами діяльності Товариства у 2016 році. </w:t>
      </w:r>
    </w:p>
    <w:p w:rsidR="00B720DE" w:rsidRDefault="00B720DE" w:rsidP="00B720DE">
      <w:pPr>
        <w:shd w:val="clear" w:color="auto" w:fill="FFFFFF"/>
        <w:spacing w:after="0" w:line="240" w:lineRule="auto"/>
        <w:ind w:left="-993" w:firstLine="567"/>
        <w:jc w:val="both"/>
        <w:outlineLvl w:val="3"/>
        <w:rPr>
          <w:rFonts w:ascii="Times New Roman" w:hAnsi="Times New Roman"/>
          <w:sz w:val="21"/>
          <w:szCs w:val="21"/>
          <w:lang w:val="uk-UA" w:eastAsia="ru-RU"/>
        </w:rPr>
      </w:pPr>
      <w:r>
        <w:rPr>
          <w:rFonts w:ascii="Times New Roman" w:hAnsi="Times New Roman"/>
          <w:sz w:val="21"/>
          <w:szCs w:val="21"/>
          <w:lang w:val="uk-UA" w:eastAsia="ru-RU"/>
        </w:rPr>
        <w:t>6. Визначення основних напрямків діяльності Товариства на 2017рік.</w:t>
      </w:r>
    </w:p>
    <w:p w:rsidR="00B720DE" w:rsidRDefault="00B720DE" w:rsidP="00B720DE">
      <w:pPr>
        <w:shd w:val="clear" w:color="auto" w:fill="FFFFFF"/>
        <w:tabs>
          <w:tab w:val="left" w:pos="851"/>
        </w:tabs>
        <w:spacing w:after="0" w:line="240" w:lineRule="auto"/>
        <w:ind w:left="-993" w:firstLine="567"/>
        <w:jc w:val="both"/>
        <w:outlineLvl w:val="3"/>
        <w:rPr>
          <w:rFonts w:ascii="Times New Roman" w:hAnsi="Times New Roman"/>
          <w:sz w:val="21"/>
          <w:szCs w:val="21"/>
          <w:lang w:val="uk-UA" w:eastAsia="ru-RU"/>
        </w:rPr>
      </w:pPr>
      <w:r>
        <w:rPr>
          <w:rFonts w:ascii="Times New Roman" w:hAnsi="Times New Roman"/>
          <w:sz w:val="21"/>
          <w:szCs w:val="21"/>
          <w:lang w:val="uk-UA" w:eastAsia="ru-RU"/>
        </w:rPr>
        <w:t>7. Схвалення  правочинів які вчинялись Товариством.</w:t>
      </w:r>
    </w:p>
    <w:p w:rsidR="00B720DE" w:rsidRDefault="00B720DE" w:rsidP="00B720DE">
      <w:pPr>
        <w:shd w:val="clear" w:color="auto" w:fill="FFFFFF"/>
        <w:spacing w:after="0" w:line="240" w:lineRule="auto"/>
        <w:ind w:left="-993" w:firstLine="567"/>
        <w:jc w:val="both"/>
        <w:outlineLvl w:val="3"/>
        <w:rPr>
          <w:rFonts w:ascii="Times New Roman" w:hAnsi="Times New Roman"/>
          <w:sz w:val="21"/>
          <w:szCs w:val="21"/>
          <w:lang w:val="uk-UA" w:eastAsia="ru-RU"/>
        </w:rPr>
      </w:pPr>
      <w:r>
        <w:rPr>
          <w:rFonts w:ascii="Times New Roman" w:hAnsi="Times New Roman"/>
          <w:sz w:val="21"/>
          <w:szCs w:val="21"/>
          <w:lang w:val="uk-UA" w:eastAsia="ru-RU"/>
        </w:rPr>
        <w:t>8. Попереднє схвалення значних правочинів, які можуть вчинятися Товариством протягом одного року з дати прийняття такого рішення</w:t>
      </w:r>
    </w:p>
    <w:p w:rsidR="00B720DE" w:rsidRDefault="00B720DE" w:rsidP="00B720DE">
      <w:pPr>
        <w:shd w:val="clear" w:color="auto" w:fill="FFFFFF"/>
        <w:spacing w:after="0" w:line="240" w:lineRule="auto"/>
        <w:ind w:left="-993"/>
        <w:jc w:val="both"/>
        <w:outlineLvl w:val="3"/>
        <w:rPr>
          <w:rFonts w:ascii="Times New Roman" w:hAnsi="Times New Roman"/>
          <w:b/>
          <w:sz w:val="21"/>
          <w:szCs w:val="21"/>
          <w:lang w:val="uk-UA" w:eastAsia="ru-RU"/>
        </w:rPr>
      </w:pPr>
      <w:r>
        <w:rPr>
          <w:rFonts w:ascii="Times New Roman" w:hAnsi="Times New Roman"/>
          <w:b/>
          <w:sz w:val="21"/>
          <w:szCs w:val="21"/>
          <w:lang w:val="uk-UA" w:eastAsia="ru-RU"/>
        </w:rPr>
        <w:t>2. Звіт Генерального директора про результати фінансово-господарської діяльності Товариства за 2016 рік.</w:t>
      </w:r>
    </w:p>
    <w:p w:rsidR="00B720DE" w:rsidRDefault="00B720DE" w:rsidP="00B720DE">
      <w:pPr>
        <w:spacing w:after="0" w:line="240" w:lineRule="auto"/>
        <w:ind w:left="-993" w:firstLine="567"/>
        <w:jc w:val="both"/>
        <w:rPr>
          <w:rFonts w:ascii="Times New Roman" w:hAnsi="Times New Roman"/>
          <w:sz w:val="21"/>
          <w:szCs w:val="21"/>
          <w:lang w:val="uk-UA" w:eastAsia="ru-RU"/>
        </w:rPr>
      </w:pPr>
      <w:r>
        <w:rPr>
          <w:rFonts w:ascii="Times New Roman" w:hAnsi="Times New Roman"/>
          <w:sz w:val="21"/>
          <w:szCs w:val="21"/>
          <w:lang w:val="uk-UA" w:eastAsia="ru-RU"/>
        </w:rPr>
        <w:t>Затвердити звіт Генерального директора  про результати фінансово-господарської діяльності Товариства за 2016 рік</w:t>
      </w:r>
    </w:p>
    <w:p w:rsidR="00B720DE" w:rsidRDefault="00B720DE" w:rsidP="00B720DE">
      <w:pPr>
        <w:shd w:val="clear" w:color="auto" w:fill="FFFFFF"/>
        <w:spacing w:after="0" w:line="240" w:lineRule="auto"/>
        <w:ind w:left="-993"/>
        <w:jc w:val="both"/>
        <w:outlineLvl w:val="3"/>
        <w:rPr>
          <w:rFonts w:ascii="Times New Roman" w:hAnsi="Times New Roman"/>
          <w:b/>
          <w:sz w:val="21"/>
          <w:szCs w:val="21"/>
          <w:lang w:val="uk-UA" w:eastAsia="ru-RU"/>
        </w:rPr>
      </w:pPr>
      <w:r>
        <w:rPr>
          <w:rFonts w:ascii="Times New Roman" w:hAnsi="Times New Roman"/>
          <w:b/>
          <w:sz w:val="21"/>
          <w:szCs w:val="21"/>
          <w:lang w:val="uk-UA" w:eastAsia="ru-RU"/>
        </w:rPr>
        <w:t>3. Звіт Наглядової ради Товариства за 2016 рік.</w:t>
      </w:r>
    </w:p>
    <w:p w:rsidR="00B720DE" w:rsidRDefault="00B720DE" w:rsidP="00B720DE">
      <w:pPr>
        <w:spacing w:after="0" w:line="240" w:lineRule="auto"/>
        <w:ind w:left="-993" w:firstLine="567"/>
        <w:jc w:val="both"/>
        <w:rPr>
          <w:rFonts w:ascii="Times New Roman" w:hAnsi="Times New Roman"/>
          <w:sz w:val="21"/>
          <w:szCs w:val="21"/>
          <w:lang w:val="uk-UA" w:eastAsia="ru-RU"/>
        </w:rPr>
      </w:pPr>
      <w:r>
        <w:rPr>
          <w:rFonts w:ascii="Times New Roman" w:hAnsi="Times New Roman"/>
          <w:sz w:val="21"/>
          <w:szCs w:val="21"/>
          <w:lang w:val="uk-UA" w:eastAsia="ru-RU"/>
        </w:rPr>
        <w:t>Затвердити звіт Наглядової ради Товариства за 2016 рік</w:t>
      </w:r>
    </w:p>
    <w:p w:rsidR="00B720DE" w:rsidRDefault="00B720DE" w:rsidP="00B720DE">
      <w:pPr>
        <w:shd w:val="clear" w:color="auto" w:fill="FFFFFF"/>
        <w:spacing w:after="0" w:line="240" w:lineRule="auto"/>
        <w:ind w:left="-993"/>
        <w:jc w:val="both"/>
        <w:outlineLvl w:val="3"/>
        <w:rPr>
          <w:rFonts w:ascii="Times New Roman" w:hAnsi="Times New Roman"/>
          <w:b/>
          <w:sz w:val="21"/>
          <w:szCs w:val="21"/>
          <w:lang w:val="uk-UA" w:eastAsia="ru-RU"/>
        </w:rPr>
      </w:pPr>
      <w:r>
        <w:rPr>
          <w:rFonts w:ascii="Times New Roman" w:hAnsi="Times New Roman"/>
          <w:b/>
          <w:sz w:val="21"/>
          <w:szCs w:val="21"/>
          <w:lang w:val="uk-UA" w:eastAsia="ru-RU"/>
        </w:rPr>
        <w:t>4. Звіт Ревізійної комісії Товариства за 2016 рік.</w:t>
      </w:r>
    </w:p>
    <w:p w:rsidR="00B720DE" w:rsidRDefault="00B720DE" w:rsidP="00B720DE">
      <w:pPr>
        <w:spacing w:after="0" w:line="240" w:lineRule="auto"/>
        <w:ind w:left="-993" w:firstLine="567"/>
        <w:jc w:val="both"/>
        <w:rPr>
          <w:rFonts w:ascii="Times New Roman" w:hAnsi="Times New Roman"/>
          <w:sz w:val="21"/>
          <w:szCs w:val="21"/>
          <w:lang w:val="uk-UA" w:eastAsia="ru-RU"/>
        </w:rPr>
      </w:pPr>
      <w:r>
        <w:rPr>
          <w:rFonts w:ascii="Times New Roman" w:hAnsi="Times New Roman"/>
          <w:sz w:val="21"/>
          <w:szCs w:val="21"/>
          <w:lang w:val="uk-UA" w:eastAsia="ru-RU"/>
        </w:rPr>
        <w:t>Затвердити звіт Ревізійної комісії Товариства за 2016 рік</w:t>
      </w:r>
    </w:p>
    <w:p w:rsidR="00B720DE" w:rsidRDefault="00B720DE" w:rsidP="00B720DE">
      <w:pPr>
        <w:shd w:val="clear" w:color="auto" w:fill="FFFFFF"/>
        <w:spacing w:after="0" w:line="240" w:lineRule="auto"/>
        <w:ind w:left="-993"/>
        <w:jc w:val="both"/>
        <w:outlineLvl w:val="3"/>
        <w:rPr>
          <w:rFonts w:ascii="Times New Roman" w:hAnsi="Times New Roman"/>
          <w:b/>
          <w:sz w:val="21"/>
          <w:szCs w:val="21"/>
          <w:lang w:val="uk-UA" w:eastAsia="ru-RU"/>
        </w:rPr>
      </w:pPr>
      <w:r>
        <w:rPr>
          <w:rFonts w:ascii="Times New Roman" w:hAnsi="Times New Roman"/>
          <w:b/>
          <w:sz w:val="21"/>
          <w:szCs w:val="21"/>
          <w:lang w:val="uk-UA" w:eastAsia="ru-RU"/>
        </w:rPr>
        <w:t>5. Затвердження річної фінансової звітності Товариства за 2016 рік.</w:t>
      </w:r>
    </w:p>
    <w:p w:rsidR="00B720DE" w:rsidRDefault="00B720DE" w:rsidP="00B720DE">
      <w:pPr>
        <w:spacing w:after="0" w:line="240" w:lineRule="auto"/>
        <w:ind w:left="-993" w:firstLine="567"/>
        <w:jc w:val="both"/>
        <w:rPr>
          <w:rFonts w:ascii="Times New Roman" w:hAnsi="Times New Roman"/>
          <w:sz w:val="21"/>
          <w:szCs w:val="21"/>
          <w:lang w:val="uk-UA" w:eastAsia="ru-RU"/>
        </w:rPr>
      </w:pPr>
      <w:r>
        <w:rPr>
          <w:rFonts w:ascii="Times New Roman" w:hAnsi="Times New Roman"/>
          <w:sz w:val="21"/>
          <w:szCs w:val="21"/>
          <w:lang w:val="uk-UA" w:eastAsia="ru-RU"/>
        </w:rPr>
        <w:t>Затвердити річну фінансову звітність Товариства за 2016 рік</w:t>
      </w:r>
    </w:p>
    <w:p w:rsidR="00B720DE" w:rsidRDefault="00B720DE" w:rsidP="00B720DE">
      <w:pPr>
        <w:shd w:val="clear" w:color="auto" w:fill="FFFFFF"/>
        <w:spacing w:after="0" w:line="240" w:lineRule="auto"/>
        <w:ind w:left="-993"/>
        <w:jc w:val="both"/>
        <w:outlineLvl w:val="3"/>
        <w:rPr>
          <w:rFonts w:ascii="Times New Roman" w:hAnsi="Times New Roman"/>
          <w:b/>
          <w:sz w:val="21"/>
          <w:szCs w:val="21"/>
          <w:lang w:val="uk-UA" w:eastAsia="ru-RU"/>
        </w:rPr>
      </w:pPr>
      <w:r>
        <w:rPr>
          <w:rFonts w:ascii="Times New Roman" w:hAnsi="Times New Roman"/>
          <w:b/>
          <w:sz w:val="21"/>
          <w:szCs w:val="21"/>
          <w:lang w:val="uk-UA" w:eastAsia="ru-RU"/>
        </w:rPr>
        <w:t>6. Визначення порядку розподілу прибутку за результатами діяльності Товариства у 2017 році.</w:t>
      </w:r>
    </w:p>
    <w:p w:rsidR="00B720DE" w:rsidRDefault="00B720DE" w:rsidP="00B720DE">
      <w:pPr>
        <w:spacing w:after="0" w:line="240" w:lineRule="auto"/>
        <w:ind w:left="-993" w:firstLine="567"/>
        <w:jc w:val="both"/>
        <w:rPr>
          <w:rFonts w:ascii="Times New Roman" w:hAnsi="Times New Roman"/>
          <w:sz w:val="21"/>
          <w:szCs w:val="21"/>
          <w:lang w:val="uk-UA" w:eastAsia="ru-RU"/>
        </w:rPr>
      </w:pPr>
      <w:r>
        <w:rPr>
          <w:rFonts w:ascii="Times New Roman" w:hAnsi="Times New Roman"/>
          <w:sz w:val="21"/>
          <w:szCs w:val="21"/>
          <w:lang w:val="uk-UA" w:eastAsia="ru-RU"/>
        </w:rPr>
        <w:t xml:space="preserve">Дивіденди не нараховувати і не виплачувати, у зв’язку з необхідністю фінансування технічного переозброєння підприємства та  погашення заборгованості перед кредиторами. </w:t>
      </w:r>
    </w:p>
    <w:p w:rsidR="00B720DE" w:rsidRDefault="00B720DE" w:rsidP="00B720DE">
      <w:pPr>
        <w:shd w:val="clear" w:color="auto" w:fill="FFFFFF"/>
        <w:spacing w:after="0" w:line="240" w:lineRule="auto"/>
        <w:ind w:left="-993"/>
        <w:jc w:val="both"/>
        <w:outlineLvl w:val="3"/>
        <w:rPr>
          <w:rFonts w:ascii="Times New Roman" w:hAnsi="Times New Roman"/>
          <w:b/>
          <w:sz w:val="21"/>
          <w:szCs w:val="21"/>
          <w:lang w:val="uk-UA" w:eastAsia="ru-RU"/>
        </w:rPr>
      </w:pPr>
      <w:r>
        <w:rPr>
          <w:rFonts w:ascii="Times New Roman" w:hAnsi="Times New Roman"/>
          <w:b/>
          <w:sz w:val="21"/>
          <w:szCs w:val="21"/>
          <w:lang w:val="uk-UA" w:eastAsia="ru-RU"/>
        </w:rPr>
        <w:t>7. Визначення основних напрямків діяльності Товариства на 2017 рік.</w:t>
      </w:r>
    </w:p>
    <w:p w:rsidR="00B720DE" w:rsidRDefault="00B720DE" w:rsidP="00B720DE">
      <w:pPr>
        <w:spacing w:after="0" w:line="240" w:lineRule="auto"/>
        <w:ind w:left="-993" w:firstLine="567"/>
        <w:jc w:val="both"/>
        <w:rPr>
          <w:rFonts w:ascii="Times New Roman" w:hAnsi="Times New Roman"/>
          <w:sz w:val="21"/>
          <w:szCs w:val="21"/>
          <w:lang w:val="uk-UA" w:eastAsia="ru-RU"/>
        </w:rPr>
      </w:pPr>
      <w:r>
        <w:rPr>
          <w:rFonts w:ascii="Times New Roman" w:hAnsi="Times New Roman"/>
          <w:sz w:val="21"/>
          <w:szCs w:val="21"/>
          <w:lang w:val="uk-UA" w:eastAsia="ru-RU"/>
        </w:rPr>
        <w:t>Визначити основні напрямки діяльності Товариства на 2017 рік:</w:t>
      </w:r>
    </w:p>
    <w:p w:rsidR="00B720DE" w:rsidRDefault="00B720DE" w:rsidP="00B720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993" w:firstLine="567"/>
        <w:jc w:val="both"/>
        <w:rPr>
          <w:rFonts w:ascii="Times New Roman" w:hAnsi="Times New Roman"/>
          <w:sz w:val="21"/>
          <w:szCs w:val="21"/>
          <w:lang w:val="uk-UA" w:eastAsia="ru-RU"/>
        </w:rPr>
      </w:pPr>
      <w:r>
        <w:rPr>
          <w:rFonts w:ascii="Times New Roman" w:hAnsi="Times New Roman"/>
          <w:sz w:val="21"/>
          <w:szCs w:val="21"/>
          <w:lang w:val="uk-UA" w:eastAsia="ru-RU"/>
        </w:rPr>
        <w:t xml:space="preserve">експлуатація нерухомості, виробничих приміщень, житлових будинків, туристичних комплексів, готелів, кемпінгів з наступною передачею їх в оренду або </w:t>
      </w:r>
      <w:proofErr w:type="spellStart"/>
      <w:r>
        <w:rPr>
          <w:rFonts w:ascii="Times New Roman" w:hAnsi="Times New Roman"/>
          <w:sz w:val="21"/>
          <w:szCs w:val="21"/>
          <w:lang w:val="uk-UA" w:eastAsia="ru-RU"/>
        </w:rPr>
        <w:t>продажем</w:t>
      </w:r>
      <w:proofErr w:type="spellEnd"/>
      <w:r>
        <w:rPr>
          <w:rFonts w:ascii="Times New Roman" w:hAnsi="Times New Roman"/>
          <w:sz w:val="21"/>
          <w:szCs w:val="21"/>
          <w:lang w:val="uk-UA" w:eastAsia="ru-RU"/>
        </w:rPr>
        <w:t>, та безпосередня експлуатація; проектування, будівництво нових і реконструкція існуючих меліоративних систем та окремих об'єктів інженерної інфраструктури;</w:t>
      </w:r>
    </w:p>
    <w:p w:rsidR="00B720DE" w:rsidRDefault="00B720DE" w:rsidP="00B720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993" w:firstLine="567"/>
        <w:jc w:val="both"/>
        <w:rPr>
          <w:rFonts w:ascii="Times New Roman" w:hAnsi="Times New Roman"/>
          <w:sz w:val="21"/>
          <w:szCs w:val="21"/>
          <w:lang w:val="uk-UA" w:eastAsia="ru-RU"/>
        </w:rPr>
      </w:pPr>
      <w:r>
        <w:rPr>
          <w:rFonts w:ascii="Times New Roman" w:hAnsi="Times New Roman"/>
          <w:sz w:val="21"/>
          <w:szCs w:val="21"/>
          <w:lang w:val="uk-UA" w:eastAsia="ru-RU"/>
        </w:rPr>
        <w:t>надання платних послуг населенню та юридичним особам;</w:t>
      </w:r>
    </w:p>
    <w:p w:rsidR="00B720DE" w:rsidRDefault="00B720DE" w:rsidP="00B720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993" w:firstLine="567"/>
        <w:jc w:val="both"/>
        <w:rPr>
          <w:rFonts w:ascii="Times New Roman" w:hAnsi="Times New Roman"/>
          <w:sz w:val="21"/>
          <w:szCs w:val="21"/>
          <w:lang w:val="uk-UA" w:eastAsia="ru-RU"/>
        </w:rPr>
      </w:pPr>
      <w:r>
        <w:rPr>
          <w:rFonts w:ascii="Times New Roman" w:hAnsi="Times New Roman"/>
          <w:sz w:val="21"/>
          <w:szCs w:val="21"/>
          <w:lang w:val="uk-UA" w:eastAsia="ru-RU"/>
        </w:rPr>
        <w:t>здійснення зовнішньоекономічної діяльності;</w:t>
      </w:r>
    </w:p>
    <w:p w:rsidR="00B720DE" w:rsidRDefault="00B720DE" w:rsidP="00B720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993" w:firstLine="567"/>
        <w:jc w:val="both"/>
        <w:rPr>
          <w:rFonts w:ascii="Times New Roman" w:hAnsi="Times New Roman"/>
          <w:sz w:val="21"/>
          <w:szCs w:val="21"/>
          <w:lang w:val="uk-UA" w:eastAsia="ru-RU"/>
        </w:rPr>
      </w:pPr>
      <w:r>
        <w:rPr>
          <w:rFonts w:ascii="Times New Roman" w:hAnsi="Times New Roman"/>
          <w:sz w:val="21"/>
          <w:szCs w:val="21"/>
          <w:lang w:val="uk-UA" w:eastAsia="ru-RU"/>
        </w:rPr>
        <w:t>експлуатація житлово-побутових приміщень та об’єктів соціально-культурного призначення;</w:t>
      </w:r>
    </w:p>
    <w:p w:rsidR="00B720DE" w:rsidRDefault="00B720DE" w:rsidP="00B720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993" w:firstLine="567"/>
        <w:jc w:val="both"/>
        <w:rPr>
          <w:rFonts w:ascii="Times New Roman" w:hAnsi="Times New Roman"/>
          <w:sz w:val="21"/>
          <w:szCs w:val="21"/>
          <w:lang w:val="uk-UA" w:eastAsia="ru-RU"/>
        </w:rPr>
      </w:pPr>
      <w:r>
        <w:rPr>
          <w:rFonts w:ascii="Times New Roman" w:hAnsi="Times New Roman"/>
          <w:sz w:val="21"/>
          <w:szCs w:val="21"/>
          <w:lang w:val="uk-UA" w:eastAsia="ru-RU"/>
        </w:rPr>
        <w:t>здійснення оптової і роздрібної торгівлі усіма видами товарів не заборонених законодавством;</w:t>
      </w:r>
    </w:p>
    <w:p w:rsidR="00B720DE" w:rsidRDefault="00B720DE" w:rsidP="00B720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993" w:firstLine="567"/>
        <w:jc w:val="both"/>
        <w:rPr>
          <w:rFonts w:ascii="Times New Roman" w:hAnsi="Times New Roman"/>
          <w:sz w:val="21"/>
          <w:szCs w:val="21"/>
          <w:lang w:val="uk-UA" w:eastAsia="ru-RU"/>
        </w:rPr>
      </w:pPr>
      <w:r>
        <w:rPr>
          <w:rFonts w:ascii="Times New Roman" w:hAnsi="Times New Roman"/>
          <w:sz w:val="21"/>
          <w:szCs w:val="21"/>
          <w:lang w:val="uk-UA" w:eastAsia="ru-RU"/>
        </w:rPr>
        <w:t>створення і експлуатація нерухомості;</w:t>
      </w:r>
    </w:p>
    <w:p w:rsidR="00B720DE" w:rsidRDefault="00B720DE" w:rsidP="00B720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993" w:firstLine="567"/>
        <w:jc w:val="both"/>
        <w:rPr>
          <w:rFonts w:ascii="Times New Roman" w:hAnsi="Times New Roman"/>
          <w:sz w:val="21"/>
          <w:szCs w:val="21"/>
          <w:lang w:val="uk-UA" w:eastAsia="ru-RU"/>
        </w:rPr>
      </w:pPr>
      <w:r>
        <w:rPr>
          <w:rFonts w:ascii="Times New Roman" w:hAnsi="Times New Roman"/>
          <w:sz w:val="21"/>
          <w:szCs w:val="21"/>
          <w:lang w:val="uk-UA" w:eastAsia="ru-RU"/>
        </w:rPr>
        <w:t>надання складських послуг;</w:t>
      </w:r>
    </w:p>
    <w:p w:rsidR="00B720DE" w:rsidRDefault="00B720DE" w:rsidP="00B720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993" w:firstLine="567"/>
        <w:jc w:val="both"/>
        <w:rPr>
          <w:rFonts w:ascii="Times New Roman" w:hAnsi="Times New Roman"/>
          <w:sz w:val="21"/>
          <w:szCs w:val="21"/>
          <w:lang w:val="uk-UA" w:eastAsia="ru-RU"/>
        </w:rPr>
      </w:pPr>
      <w:r>
        <w:rPr>
          <w:rFonts w:ascii="Times New Roman" w:hAnsi="Times New Roman"/>
          <w:sz w:val="21"/>
          <w:szCs w:val="21"/>
          <w:lang w:val="uk-UA" w:eastAsia="ru-RU"/>
        </w:rPr>
        <w:t>купівля і продаж нерухомості;</w:t>
      </w:r>
    </w:p>
    <w:p w:rsidR="00B720DE" w:rsidRDefault="00B720DE" w:rsidP="00B720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993" w:firstLine="567"/>
        <w:jc w:val="both"/>
        <w:rPr>
          <w:rFonts w:ascii="Times New Roman" w:hAnsi="Times New Roman"/>
          <w:sz w:val="21"/>
          <w:szCs w:val="21"/>
          <w:lang w:val="uk-UA" w:eastAsia="ru-RU"/>
        </w:rPr>
      </w:pPr>
      <w:r>
        <w:rPr>
          <w:rFonts w:ascii="Times New Roman" w:hAnsi="Times New Roman"/>
          <w:sz w:val="21"/>
          <w:szCs w:val="21"/>
          <w:lang w:val="uk-UA" w:eastAsia="ru-RU"/>
        </w:rPr>
        <w:t>оброблення неметалевих відходів та брухту;</w:t>
      </w:r>
    </w:p>
    <w:p w:rsidR="00B720DE" w:rsidRDefault="00B720DE" w:rsidP="00B720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993" w:firstLine="567"/>
        <w:jc w:val="both"/>
        <w:rPr>
          <w:rFonts w:ascii="Times New Roman" w:hAnsi="Times New Roman"/>
          <w:sz w:val="21"/>
          <w:szCs w:val="21"/>
          <w:lang w:val="uk-UA" w:eastAsia="ru-RU"/>
        </w:rPr>
      </w:pPr>
      <w:r>
        <w:rPr>
          <w:rFonts w:ascii="Times New Roman" w:hAnsi="Times New Roman"/>
          <w:sz w:val="21"/>
          <w:szCs w:val="21"/>
          <w:lang w:val="uk-UA" w:eastAsia="ru-RU"/>
        </w:rPr>
        <w:t>оброблення металевих відходів та брухту;</w:t>
      </w:r>
    </w:p>
    <w:p w:rsidR="00B720DE" w:rsidRDefault="00B720DE" w:rsidP="00B720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993" w:firstLine="567"/>
        <w:jc w:val="both"/>
        <w:rPr>
          <w:rFonts w:ascii="Times New Roman" w:hAnsi="Times New Roman"/>
          <w:sz w:val="21"/>
          <w:szCs w:val="21"/>
          <w:lang w:val="uk-UA" w:eastAsia="ru-RU"/>
        </w:rPr>
      </w:pPr>
      <w:r>
        <w:rPr>
          <w:rFonts w:ascii="Times New Roman" w:hAnsi="Times New Roman"/>
          <w:sz w:val="21"/>
          <w:szCs w:val="21"/>
          <w:lang w:val="uk-UA" w:eastAsia="ru-RU"/>
        </w:rPr>
        <w:t xml:space="preserve">торгівля автомашинами, запасними частинами та супутніми товарами, в </w:t>
      </w:r>
      <w:proofErr w:type="spellStart"/>
      <w:r>
        <w:rPr>
          <w:rFonts w:ascii="Times New Roman" w:hAnsi="Times New Roman"/>
          <w:sz w:val="21"/>
          <w:szCs w:val="21"/>
          <w:lang w:val="uk-UA" w:eastAsia="ru-RU"/>
        </w:rPr>
        <w:t>т.ч</w:t>
      </w:r>
      <w:proofErr w:type="spellEnd"/>
      <w:r>
        <w:rPr>
          <w:rFonts w:ascii="Times New Roman" w:hAnsi="Times New Roman"/>
          <w:sz w:val="21"/>
          <w:szCs w:val="21"/>
          <w:lang w:val="uk-UA" w:eastAsia="ru-RU"/>
        </w:rPr>
        <w:t>. комісійна, організація з цією метою автосалонів та спеціалізованих магазинів;</w:t>
      </w:r>
    </w:p>
    <w:p w:rsidR="00B720DE" w:rsidRDefault="00B720DE" w:rsidP="00B720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993" w:firstLine="567"/>
        <w:jc w:val="both"/>
        <w:rPr>
          <w:rFonts w:ascii="Times New Roman" w:hAnsi="Times New Roman"/>
          <w:sz w:val="21"/>
          <w:szCs w:val="21"/>
          <w:lang w:val="uk-UA" w:eastAsia="ru-RU"/>
        </w:rPr>
      </w:pPr>
      <w:r>
        <w:rPr>
          <w:rFonts w:ascii="Times New Roman" w:hAnsi="Times New Roman"/>
          <w:sz w:val="21"/>
          <w:szCs w:val="21"/>
          <w:lang w:val="uk-UA" w:eastAsia="ru-RU"/>
        </w:rPr>
        <w:t>закупівля і оптово-роздрібна торгівля металами та сировиною для їх виробництва;</w:t>
      </w:r>
    </w:p>
    <w:p w:rsidR="00B720DE" w:rsidRDefault="00B720DE" w:rsidP="00B720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993" w:firstLine="567"/>
        <w:jc w:val="both"/>
        <w:rPr>
          <w:rFonts w:ascii="Times New Roman" w:hAnsi="Times New Roman"/>
          <w:sz w:val="21"/>
          <w:szCs w:val="21"/>
          <w:lang w:val="uk-UA" w:eastAsia="ru-RU"/>
        </w:rPr>
      </w:pPr>
      <w:r>
        <w:rPr>
          <w:rFonts w:ascii="Times New Roman" w:hAnsi="Times New Roman"/>
          <w:sz w:val="21"/>
          <w:szCs w:val="21"/>
          <w:lang w:val="uk-UA" w:eastAsia="ru-RU"/>
        </w:rPr>
        <w:t>надання послуг, пов'язаних і сховом майна;</w:t>
      </w:r>
    </w:p>
    <w:p w:rsidR="00B720DE" w:rsidRDefault="00B720DE" w:rsidP="00B720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993" w:firstLine="567"/>
        <w:jc w:val="both"/>
        <w:rPr>
          <w:rFonts w:ascii="Times New Roman" w:hAnsi="Times New Roman"/>
          <w:sz w:val="21"/>
          <w:szCs w:val="21"/>
          <w:lang w:val="uk-UA" w:eastAsia="ru-RU"/>
        </w:rPr>
      </w:pPr>
      <w:r>
        <w:rPr>
          <w:rFonts w:ascii="Times New Roman" w:hAnsi="Times New Roman"/>
          <w:sz w:val="21"/>
          <w:szCs w:val="21"/>
          <w:lang w:val="uk-UA" w:eastAsia="ru-RU"/>
        </w:rPr>
        <w:t xml:space="preserve">заготівля, обробка окремих видів </w:t>
      </w:r>
      <w:proofErr w:type="spellStart"/>
      <w:r>
        <w:rPr>
          <w:rFonts w:ascii="Times New Roman" w:hAnsi="Times New Roman"/>
          <w:sz w:val="21"/>
          <w:szCs w:val="21"/>
          <w:lang w:val="uk-UA" w:eastAsia="ru-RU"/>
        </w:rPr>
        <w:t>ресурсоцінних</w:t>
      </w:r>
      <w:proofErr w:type="spellEnd"/>
      <w:r>
        <w:rPr>
          <w:rFonts w:ascii="Times New Roman" w:hAnsi="Times New Roman"/>
          <w:sz w:val="21"/>
          <w:szCs w:val="21"/>
          <w:lang w:val="uk-UA" w:eastAsia="ru-RU"/>
        </w:rPr>
        <w:t xml:space="preserve"> відходів, збирання, заготівля окремих видів відходів як вторинної сировини;</w:t>
      </w:r>
    </w:p>
    <w:p w:rsidR="00B720DE" w:rsidRDefault="00B720DE" w:rsidP="00B720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993" w:firstLine="567"/>
        <w:jc w:val="both"/>
        <w:rPr>
          <w:rFonts w:ascii="Times New Roman" w:hAnsi="Times New Roman"/>
          <w:sz w:val="21"/>
          <w:szCs w:val="21"/>
          <w:lang w:val="uk-UA" w:eastAsia="ru-RU"/>
        </w:rPr>
      </w:pPr>
      <w:r>
        <w:rPr>
          <w:rFonts w:ascii="Times New Roman" w:hAnsi="Times New Roman"/>
          <w:sz w:val="21"/>
          <w:szCs w:val="21"/>
          <w:lang w:val="uk-UA" w:eastAsia="ru-RU"/>
        </w:rPr>
        <w:t>участь Товариства у підприємницьких і непідприємницьких товариствах та інших організаціях, промислово-фінансових групах та інших об'єднаннях, заснування інших юридичних осіб;</w:t>
      </w:r>
    </w:p>
    <w:p w:rsidR="00B720DE" w:rsidRDefault="00B720DE" w:rsidP="00B720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993" w:firstLine="567"/>
        <w:jc w:val="both"/>
        <w:rPr>
          <w:rFonts w:ascii="Times New Roman" w:hAnsi="Times New Roman"/>
          <w:sz w:val="21"/>
          <w:szCs w:val="21"/>
          <w:lang w:val="uk-UA" w:eastAsia="ru-RU"/>
        </w:rPr>
      </w:pPr>
      <w:r>
        <w:rPr>
          <w:rFonts w:ascii="Times New Roman" w:hAnsi="Times New Roman"/>
          <w:sz w:val="21"/>
          <w:szCs w:val="21"/>
          <w:lang w:val="uk-UA" w:eastAsia="ru-RU"/>
        </w:rPr>
        <w:t>здійснення інших видів діяльності, не заборонених законодавством України.</w:t>
      </w:r>
    </w:p>
    <w:p w:rsidR="00B720DE" w:rsidRDefault="00B720DE" w:rsidP="00B720DE">
      <w:pPr>
        <w:shd w:val="clear" w:color="auto" w:fill="FFFFFF"/>
        <w:spacing w:after="0" w:line="240" w:lineRule="auto"/>
        <w:ind w:left="-993"/>
        <w:jc w:val="both"/>
        <w:outlineLvl w:val="3"/>
        <w:rPr>
          <w:rFonts w:ascii="Times New Roman" w:hAnsi="Times New Roman"/>
          <w:b/>
          <w:sz w:val="21"/>
          <w:szCs w:val="21"/>
          <w:lang w:val="uk-UA" w:eastAsia="ru-RU"/>
        </w:rPr>
      </w:pPr>
      <w:r>
        <w:rPr>
          <w:rFonts w:ascii="Times New Roman" w:hAnsi="Times New Roman"/>
          <w:b/>
          <w:sz w:val="21"/>
          <w:szCs w:val="21"/>
          <w:lang w:val="uk-UA" w:eastAsia="ru-RU"/>
        </w:rPr>
        <w:t xml:space="preserve">8. Схвалення  правочинів які вчинялись Товариством. </w:t>
      </w:r>
    </w:p>
    <w:p w:rsidR="00B720DE" w:rsidRDefault="00B720DE" w:rsidP="00B720DE">
      <w:pPr>
        <w:shd w:val="clear" w:color="auto" w:fill="FFFFFF"/>
        <w:spacing w:after="0" w:line="240" w:lineRule="auto"/>
        <w:ind w:left="-993" w:firstLine="708"/>
        <w:jc w:val="both"/>
        <w:outlineLvl w:val="3"/>
        <w:rPr>
          <w:rFonts w:ascii="Times New Roman" w:hAnsi="Times New Roman"/>
          <w:sz w:val="21"/>
          <w:szCs w:val="21"/>
          <w:lang w:val="uk-UA" w:eastAsia="ru-RU"/>
        </w:rPr>
      </w:pPr>
      <w:r>
        <w:rPr>
          <w:rFonts w:ascii="Times New Roman" w:hAnsi="Times New Roman"/>
          <w:sz w:val="21"/>
          <w:szCs w:val="21"/>
          <w:lang w:val="uk-UA" w:eastAsia="ru-RU"/>
        </w:rPr>
        <w:t>Схвалити та затвердити вчинення значних правочинів, що укладались Товариством потягом 2016р.</w:t>
      </w:r>
    </w:p>
    <w:p w:rsidR="00B720DE" w:rsidRDefault="00B720DE" w:rsidP="00B720DE">
      <w:pPr>
        <w:shd w:val="clear" w:color="auto" w:fill="FFFFFF"/>
        <w:spacing w:after="0" w:line="240" w:lineRule="auto"/>
        <w:ind w:left="-993"/>
        <w:jc w:val="both"/>
        <w:outlineLvl w:val="3"/>
        <w:rPr>
          <w:rFonts w:ascii="Times New Roman" w:hAnsi="Times New Roman"/>
          <w:b/>
          <w:sz w:val="21"/>
          <w:szCs w:val="21"/>
          <w:lang w:val="uk-UA" w:eastAsia="ru-RU"/>
        </w:rPr>
      </w:pPr>
      <w:r>
        <w:rPr>
          <w:rFonts w:ascii="Times New Roman" w:hAnsi="Times New Roman"/>
          <w:b/>
          <w:sz w:val="21"/>
          <w:szCs w:val="21"/>
          <w:lang w:val="uk-UA" w:eastAsia="ru-RU"/>
        </w:rPr>
        <w:t>9. Попереднє схвалення значних правочинів, які можуть вчинятися Товариством протягом одного року з дати прийняття такого рішення.</w:t>
      </w:r>
    </w:p>
    <w:p w:rsidR="003C210A" w:rsidRPr="00B720DE" w:rsidRDefault="00B720DE" w:rsidP="00B720DE">
      <w:pPr>
        <w:spacing w:line="240" w:lineRule="auto"/>
        <w:ind w:left="-993"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1"/>
          <w:szCs w:val="21"/>
          <w:lang w:val="uk-UA" w:eastAsia="ru-RU"/>
        </w:rPr>
        <w:t>Значні правочини, які можуть вчинятися Товариством протягом одного року з дати прийняття такого рішення відсутні.</w:t>
      </w:r>
      <w:bookmarkStart w:id="0" w:name="_GoBack"/>
      <w:bookmarkEnd w:id="0"/>
    </w:p>
    <w:sectPr w:rsidR="003C210A" w:rsidRPr="00B720DE" w:rsidSect="00B720D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4F5276"/>
    <w:multiLevelType w:val="hybridMultilevel"/>
    <w:tmpl w:val="8154F296"/>
    <w:lvl w:ilvl="0" w:tplc="56126A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C0F"/>
    <w:rsid w:val="003C210A"/>
    <w:rsid w:val="00B720DE"/>
    <w:rsid w:val="00DB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F1EE6-2A67-41A6-B56D-A219091F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621</Words>
  <Characters>3541</Characters>
  <Application>Microsoft Office Word</Application>
  <DocSecurity>0</DocSecurity>
  <Lines>29</Lines>
  <Paragraphs>8</Paragraphs>
  <ScaleCrop>false</ScaleCrop>
  <Company/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Шурубура Евгений</dc:creator>
  <cp:keywords/>
  <dc:description/>
  <cp:lastModifiedBy>Шурубура Евгений</cp:lastModifiedBy>
  <cp:revision>2</cp:revision>
  <dcterms:created xsi:type="dcterms:W3CDTF">2017-03-28T13:18:00Z</dcterms:created>
  <dcterms:modified xsi:type="dcterms:W3CDTF">2017-03-28T13:19:00Z</dcterms:modified>
</cp:coreProperties>
</file>